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48BB" w14:textId="4956EF8F" w:rsidR="00322CBB" w:rsidRDefault="00000000">
      <w:pPr>
        <w:rPr>
          <w:b/>
          <w:bCs/>
        </w:rPr>
      </w:pPr>
      <w:r>
        <w:rPr>
          <w:b/>
          <w:bCs/>
        </w:rPr>
        <w:t>Anfrage</w:t>
      </w:r>
      <w:r w:rsidR="00264D20">
        <w:rPr>
          <w:b/>
          <w:bCs/>
        </w:rPr>
        <w:t xml:space="preserve"> Rahel Estermann und Mit.</w:t>
      </w:r>
      <w:r>
        <w:rPr>
          <w:b/>
          <w:bCs/>
        </w:rPr>
        <w:t xml:space="preserve"> zur Sicherheit von Feuerwerkskörpern</w:t>
      </w:r>
    </w:p>
    <w:p w14:paraId="241FFBC9" w14:textId="77777777" w:rsidR="00322CBB" w:rsidRDefault="00322CBB"/>
    <w:p w14:paraId="7A0B1D4A" w14:textId="77777777" w:rsidR="00322CBB" w:rsidRDefault="00000000">
      <w:pPr>
        <w:pStyle w:val="Textbody"/>
      </w:pPr>
      <w:r>
        <w:t xml:space="preserve">Am Silvester oder am 1. August werden seit einigen Jahrzehnten immer mehr Feuerwerkskörper abgebrannt. </w:t>
      </w:r>
      <w:bookmarkStart w:id="0" w:name="__DdeLink__57_461987817"/>
      <w:r>
        <w:t>Feuerwerk birgt erhebliche Gefahren für die Sicherheit und Gesundheit sowie die öffentliche Ordnung. In den letzten Jahren häufen sich Berichte über schwere Verletzungen, Sachschäden und missbräuchliche Verwendungen. Zuletzt erfolgte ein untolerierbarer Angriff mit Feuerwerkskörpern auf Luzerner Polizist*innen in der Silvesternacht vom 31. Dezember 2025/1. Januar 2026.</w:t>
      </w:r>
      <w:bookmarkEnd w:id="0"/>
    </w:p>
    <w:p w14:paraId="176FA6D5" w14:textId="602856C3" w:rsidR="00322CBB" w:rsidRDefault="00000000">
      <w:pPr>
        <w:pStyle w:val="Textbody"/>
      </w:pPr>
      <w:r>
        <w:t>Zum Gebrauch und Missbrauch von Feuerwerkskörpern werfen sich in diesem Kontext Fragen zur Sicherheit und Regulierung auf:</w:t>
      </w:r>
    </w:p>
    <w:p w14:paraId="315FF21A" w14:textId="28DDCDAE" w:rsidR="00322CBB" w:rsidRDefault="00000000">
      <w:pPr>
        <w:pStyle w:val="Textbody"/>
        <w:numPr>
          <w:ilvl w:val="0"/>
          <w:numId w:val="1"/>
        </w:numPr>
      </w:pPr>
      <w:r>
        <w:t>Wie beurteilt der Regierungsrat d</w:t>
      </w:r>
      <w:r w:rsidR="00B55796">
        <w:t>ie Ge</w:t>
      </w:r>
      <w:r>
        <w:t>fährlichkeit der verschiedenen Kategorien von Feuerwerkskörpern (insbesondere laute Knallkörper, Raketen und selbstgebaute oder manipulierte Feuerwerkskörper)?</w:t>
      </w:r>
    </w:p>
    <w:p w14:paraId="48D7962D" w14:textId="77777777" w:rsidR="00322CBB" w:rsidRDefault="00000000">
      <w:pPr>
        <w:pStyle w:val="Textbody"/>
        <w:numPr>
          <w:ilvl w:val="0"/>
          <w:numId w:val="1"/>
        </w:numPr>
      </w:pPr>
      <w:r>
        <w:t>Wie viele Personen wurden in den letzten fünf Jahren im Kanton Luzern durch das Abbrennen von Feuerwerkskörpern verletzt, und wie viele dieser Verletzungen waren schwer oder führten zu bleibenden Schäden?</w:t>
      </w:r>
    </w:p>
    <w:p w14:paraId="11A9282C" w14:textId="77777777" w:rsidR="00322CBB" w:rsidRDefault="00000000">
      <w:pPr>
        <w:pStyle w:val="Textbody"/>
        <w:numPr>
          <w:ilvl w:val="0"/>
          <w:numId w:val="1"/>
        </w:numPr>
      </w:pPr>
      <w:r>
        <w:t>Welche Erkenntnisse liegen dem Regierungsrat zu Einsätzen von Feuerwerkskörpern gegen Sicherheitskräfte (Polizei, Rettungsdienste, Feuerwehr) vor, und wie schätzt er diese Entwicklung ein?</w:t>
      </w:r>
    </w:p>
    <w:p w14:paraId="2176E213" w14:textId="77777777" w:rsidR="00322CBB" w:rsidRDefault="00000000">
      <w:pPr>
        <w:pStyle w:val="Textbody"/>
        <w:numPr>
          <w:ilvl w:val="0"/>
          <w:numId w:val="1"/>
        </w:numPr>
      </w:pPr>
      <w:r>
        <w:t>Welche rechtlichen Grundlagen gelten im Kanton Luzern für Verkauf, Besitz und Einsatz von Feuerwerkskörpern? Gibt es Unterschiede zwischen Innen- und Aussenräumen oder bestimmten Zeitpunkten?</w:t>
      </w:r>
    </w:p>
    <w:p w14:paraId="68CBAE51" w14:textId="77777777" w:rsidR="00322CBB" w:rsidRDefault="00000000">
      <w:pPr>
        <w:pStyle w:val="Textbody"/>
        <w:numPr>
          <w:ilvl w:val="0"/>
          <w:numId w:val="1"/>
        </w:numPr>
      </w:pPr>
      <w:r>
        <w:t>Welche präventiven Massnahmen könnten ergriffen werden, um die Sicherheit im Umgang mit Feuerwerk zu erhöhen und den Schutz von Bevölkerung und Einsatzkräften sicherzustellen – beispielsweise in den Bereichen Anwendungskompetenz, Kontrolle des Verkaufs (beispielsweise Alterskontrollen) sowie generelle Sensibilisierung der Bevölkerung?</w:t>
      </w:r>
    </w:p>
    <w:p w14:paraId="784D53E3" w14:textId="7E377B74" w:rsidR="0043091E" w:rsidRDefault="00000000" w:rsidP="00264D20">
      <w:pPr>
        <w:pStyle w:val="Textbody"/>
        <w:numPr>
          <w:ilvl w:val="0"/>
          <w:numId w:val="1"/>
        </w:numPr>
      </w:pPr>
      <w:r>
        <w:t>Erachtet es der Regierungsrat im Angesicht der jüngsten Vorfälle als noch zeitgemäss, privates Feuerwerk uneingeschränkt zuzulassen? Welche Einschränkungen oder allgemeinverbindlichen Regeln kann sich die Regierung zum Schutz von Bevölkerung und Einsatzkräften vorstellen?</w:t>
      </w:r>
    </w:p>
    <w:sectPr w:rsidR="0043091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5021" w14:textId="77777777" w:rsidR="00974BE2" w:rsidRDefault="00974BE2">
      <w:r>
        <w:separator/>
      </w:r>
    </w:p>
  </w:endnote>
  <w:endnote w:type="continuationSeparator" w:id="0">
    <w:p w14:paraId="4AE8C884" w14:textId="77777777" w:rsidR="00974BE2" w:rsidRDefault="0097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mbria"/>
    <w:panose1 w:val="020B0604020202020204"/>
    <w:charset w:val="00"/>
    <w:family w:val="roman"/>
    <w:pitch w:val="variable"/>
  </w:font>
  <w:font w:name="DejaVu San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5765" w14:textId="77777777" w:rsidR="00974BE2" w:rsidRDefault="00974BE2">
      <w:r>
        <w:rPr>
          <w:color w:val="000000"/>
        </w:rPr>
        <w:separator/>
      </w:r>
    </w:p>
  </w:footnote>
  <w:footnote w:type="continuationSeparator" w:id="0">
    <w:p w14:paraId="59F53BC5" w14:textId="77777777" w:rsidR="00974BE2" w:rsidRDefault="00974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503"/>
    <w:multiLevelType w:val="multilevel"/>
    <w:tmpl w:val="DF9267CE"/>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145791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BB"/>
    <w:rsid w:val="00110954"/>
    <w:rsid w:val="00264D20"/>
    <w:rsid w:val="002E4401"/>
    <w:rsid w:val="00322CBB"/>
    <w:rsid w:val="003D254D"/>
    <w:rsid w:val="0043091E"/>
    <w:rsid w:val="00974BE2"/>
    <w:rsid w:val="00B557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4744295"/>
  <w15:docId w15:val="{C57CFA18-4435-9144-9295-E4805015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DejaVu Sans" w:hAnsi="Carlito" w:cs="DejaVu Sans"/>
        <w:kern w:val="3"/>
        <w:sz w:val="24"/>
        <w:szCs w:val="24"/>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pPr>
      <w:spacing w:after="283" w:line="276" w:lineRule="auto"/>
    </w:pPr>
  </w:style>
  <w:style w:type="character" w:customStyle="1" w:styleId="StrongEmphasis">
    <w:name w:val="Strong Emphasis"/>
    <w:rPr>
      <w:b/>
      <w:bCs/>
    </w:rPr>
  </w:style>
  <w:style w:type="character" w:customStyle="1" w:styleId="NumberingSymbols">
    <w:name w:val="Numbering Symbols"/>
  </w:style>
  <w:style w:type="character" w:customStyle="1" w:styleId="Linenumbering">
    <w:name w:val="Line number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Zbinden</cp:lastModifiedBy>
  <cp:revision>5</cp:revision>
  <dcterms:created xsi:type="dcterms:W3CDTF">2026-01-07T07:08:00Z</dcterms:created>
  <dcterms:modified xsi:type="dcterms:W3CDTF">2026-01-07T07:09:00Z</dcterms:modified>
</cp:coreProperties>
</file>